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1" w:rsidRDefault="00FB15E1" w:rsidP="00FB15E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5E1" w:rsidRPr="00FB15E1" w:rsidRDefault="00FB15E1" w:rsidP="00FB15E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5E1" w:rsidRPr="00FE2786" w:rsidRDefault="00FB15E1" w:rsidP="00FB15E1">
      <w:pPr>
        <w:pStyle w:val="ab"/>
        <w:spacing w:after="100" w:afterAutospacing="1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 13</w:t>
      </w:r>
      <w:r w:rsidRPr="00FE2786">
        <w:rPr>
          <w:b/>
          <w:sz w:val="28"/>
          <w:szCs w:val="28"/>
        </w:rPr>
        <w:t xml:space="preserve"> границ населенных пунктов Волгоградской области </w:t>
      </w:r>
      <w:r>
        <w:rPr>
          <w:b/>
          <w:sz w:val="28"/>
          <w:szCs w:val="28"/>
        </w:rPr>
        <w:t>внесены в ЕГРН</w:t>
      </w:r>
    </w:p>
    <w:p w:rsidR="00FB15E1" w:rsidRPr="00B87E32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 xml:space="preserve">По сравнению с прошлым годом количество внесенных в </w:t>
      </w:r>
      <w:proofErr w:type="spellStart"/>
      <w:r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 увеличилось на </w:t>
      </w:r>
      <w:r>
        <w:rPr>
          <w:rFonts w:ascii="Times New Roman" w:hAnsi="Times New Roman" w:cs="Times New Roman"/>
          <w:i/>
          <w:sz w:val="28"/>
          <w:szCs w:val="24"/>
        </w:rPr>
        <w:t>28,8</w:t>
      </w:r>
      <w:r w:rsidRPr="002240D9">
        <w:rPr>
          <w:rFonts w:ascii="Times New Roman" w:hAnsi="Times New Roman" w:cs="Times New Roman"/>
          <w:i/>
          <w:sz w:val="28"/>
          <w:szCs w:val="24"/>
        </w:rPr>
        <w:t>%</w:t>
      </w:r>
    </w:p>
    <w:p w:rsidR="00FB15E1" w:rsidRPr="00FB15E1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15E1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4"/>
        </w:rPr>
        <w:t xml:space="preserve">по Волгоградской области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внесла в Единый государственный реестр недвижимости сведения о </w:t>
      </w: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>
        <w:rPr>
          <w:rFonts w:ascii="Times New Roman" w:hAnsi="Times New Roman" w:cs="Times New Roman"/>
          <w:b/>
          <w:sz w:val="28"/>
          <w:szCs w:val="24"/>
        </w:rPr>
        <w:t>58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границах населенных пунктов. </w:t>
      </w:r>
    </w:p>
    <w:p w:rsidR="00FB15E1" w:rsidRPr="00D910F9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 xml:space="preserve">В 2019 году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4"/>
        </w:rPr>
        <w:t xml:space="preserve">(ЕГРН) </w:t>
      </w:r>
      <w:r w:rsidRPr="002240D9">
        <w:rPr>
          <w:rFonts w:ascii="Times New Roman" w:hAnsi="Times New Roman" w:cs="Times New Roman"/>
          <w:sz w:val="28"/>
          <w:szCs w:val="24"/>
        </w:rPr>
        <w:t xml:space="preserve">пополнили сведения о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</w:t>
      </w:r>
      <w:r>
        <w:rPr>
          <w:rFonts w:ascii="Times New Roman" w:hAnsi="Times New Roman" w:cs="Times New Roman"/>
          <w:sz w:val="28"/>
          <w:szCs w:val="24"/>
        </w:rPr>
        <w:t xml:space="preserve"> Волгоградской области</w:t>
      </w:r>
      <w:r w:rsidRPr="002240D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 xml:space="preserve">содержатся сведения о </w:t>
      </w:r>
      <w:r>
        <w:rPr>
          <w:rFonts w:ascii="Times New Roman" w:hAnsi="Times New Roman" w:cs="Times New Roman"/>
          <w:sz w:val="28"/>
          <w:szCs w:val="24"/>
        </w:rPr>
        <w:t>58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</w:t>
      </w:r>
      <w:r w:rsidRPr="00D910F9">
        <w:rPr>
          <w:rFonts w:ascii="Times New Roman" w:hAnsi="Times New Roman" w:cs="Times New Roman"/>
          <w:sz w:val="28"/>
          <w:szCs w:val="24"/>
        </w:rPr>
        <w:t xml:space="preserve">году составил почти 29%. </w:t>
      </w:r>
    </w:p>
    <w:p w:rsidR="00FB15E1" w:rsidRPr="00D910F9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F9">
        <w:rPr>
          <w:rFonts w:ascii="Times New Roman" w:hAnsi="Times New Roman" w:cs="Times New Roman"/>
          <w:sz w:val="28"/>
          <w:szCs w:val="28"/>
        </w:rPr>
        <w:t>«</w:t>
      </w:r>
      <w:r w:rsidRPr="00D910F9">
        <w:rPr>
          <w:rFonts w:ascii="Times New Roman" w:hAnsi="Times New Roman" w:cs="Times New Roman"/>
          <w:i/>
          <w:sz w:val="28"/>
          <w:szCs w:val="28"/>
        </w:rPr>
        <w:t>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региона, вовлекая земли в оборот</w:t>
      </w:r>
      <w:r w:rsidRPr="00D910F9">
        <w:rPr>
          <w:rFonts w:ascii="Times New Roman" w:hAnsi="Times New Roman" w:cs="Times New Roman"/>
          <w:sz w:val="28"/>
          <w:szCs w:val="28"/>
        </w:rPr>
        <w:t xml:space="preserve">», − отмечает </w:t>
      </w:r>
      <w:r w:rsidRPr="00D910F9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D91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5E1" w:rsidRDefault="00FB15E1" w:rsidP="00FB15E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E3AEF">
        <w:rPr>
          <w:sz w:val="28"/>
          <w:szCs w:val="28"/>
        </w:rPr>
        <w:t>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sz w:val="28"/>
          <w:szCs w:val="28"/>
        </w:rPr>
        <w:t xml:space="preserve"> </w:t>
      </w:r>
    </w:p>
    <w:p w:rsidR="00FB15E1" w:rsidRPr="00685CC7" w:rsidRDefault="00FB15E1" w:rsidP="00FB15E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685CC7">
        <w:rPr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Определение</w:t>
      </w:r>
      <w:r w:rsidRPr="008554B0">
        <w:rPr>
          <w:i/>
          <w:color w:val="000000"/>
          <w:sz w:val="28"/>
          <w:szCs w:val="28"/>
        </w:rPr>
        <w:t xml:space="preserve"> границ населенных пунктов возложена на органы местного самоуправления</w:t>
      </w:r>
      <w:r>
        <w:rPr>
          <w:i/>
          <w:color w:val="000000"/>
          <w:sz w:val="28"/>
          <w:szCs w:val="28"/>
        </w:rPr>
        <w:t>.</w:t>
      </w:r>
      <w:r w:rsidRPr="008554B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</w:t>
      </w:r>
      <w:r w:rsidRPr="008554B0">
        <w:rPr>
          <w:i/>
          <w:color w:val="000000"/>
          <w:sz w:val="28"/>
          <w:szCs w:val="28"/>
        </w:rPr>
        <w:t xml:space="preserve">менно они, согласно законодательству, инициируют работу по установлению данных границ. Кадастровая палата, </w:t>
      </w:r>
      <w:r w:rsidRPr="008554B0">
        <w:rPr>
          <w:i/>
          <w:color w:val="000000"/>
          <w:sz w:val="28"/>
          <w:szCs w:val="28"/>
        </w:rPr>
        <w:lastRenderedPageBreak/>
        <w:t xml:space="preserve">в свою очередь, вносит </w:t>
      </w:r>
      <w:r>
        <w:rPr>
          <w:i/>
          <w:color w:val="000000"/>
          <w:sz w:val="28"/>
          <w:szCs w:val="28"/>
        </w:rPr>
        <w:t>получе</w:t>
      </w:r>
      <w:r w:rsidRPr="008554B0">
        <w:rPr>
          <w:i/>
          <w:color w:val="000000"/>
          <w:sz w:val="28"/>
          <w:szCs w:val="28"/>
        </w:rPr>
        <w:t>нные сведения в ЕГРН в порядке межведомственного взаимодействия</w:t>
      </w:r>
      <w:r w:rsidRPr="00685CC7">
        <w:rPr>
          <w:sz w:val="28"/>
          <w:szCs w:val="28"/>
        </w:rPr>
        <w:t xml:space="preserve">», </w:t>
      </w:r>
      <w:r>
        <w:rPr>
          <w:sz w:val="28"/>
          <w:szCs w:val="28"/>
        </w:rPr>
        <w:t>−</w:t>
      </w:r>
      <w:r w:rsidRPr="00685CC7">
        <w:rPr>
          <w:sz w:val="28"/>
          <w:szCs w:val="28"/>
        </w:rPr>
        <w:t xml:space="preserve"> напоминает </w:t>
      </w:r>
      <w:r w:rsidRPr="00685CC7">
        <w:rPr>
          <w:b/>
          <w:sz w:val="28"/>
          <w:szCs w:val="28"/>
        </w:rPr>
        <w:t>Наталья Бирюлькина</w:t>
      </w:r>
      <w:r w:rsidRPr="00685CC7">
        <w:rPr>
          <w:sz w:val="28"/>
          <w:szCs w:val="28"/>
        </w:rPr>
        <w:t xml:space="preserve">. </w:t>
      </w:r>
    </w:p>
    <w:p w:rsidR="00FB15E1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B15E1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FB15E1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>
        <w:rPr>
          <w:rFonts w:ascii="Times New Roman" w:hAnsi="Times New Roman" w:cs="Times New Roman"/>
          <w:sz w:val="28"/>
          <w:szCs w:val="24"/>
        </w:rPr>
        <w:t xml:space="preserve"> ФКП.</w:t>
      </w:r>
    </w:p>
    <w:p w:rsidR="00FB15E1" w:rsidRPr="000704EC" w:rsidRDefault="00FB15E1" w:rsidP="00FB1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</w:t>
      </w:r>
      <w:r w:rsidRPr="009565F6">
        <w:rPr>
          <w:rFonts w:ascii="Times New Roman" w:hAnsi="Times New Roman" w:cs="Times New Roman"/>
          <w:sz w:val="28"/>
          <w:szCs w:val="24"/>
        </w:rPr>
        <w:t>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BF" w:rsidRDefault="006E43BF" w:rsidP="00ED30C5">
      <w:pPr>
        <w:spacing w:after="0" w:line="240" w:lineRule="auto"/>
      </w:pPr>
      <w:r>
        <w:separator/>
      </w:r>
    </w:p>
  </w:endnote>
  <w:endnote w:type="continuationSeparator" w:id="0">
    <w:p w:rsidR="006E43BF" w:rsidRDefault="006E43B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BF" w:rsidRDefault="006E43BF" w:rsidP="00ED30C5">
      <w:pPr>
        <w:spacing w:after="0" w:line="240" w:lineRule="auto"/>
      </w:pPr>
      <w:r>
        <w:separator/>
      </w:r>
    </w:p>
  </w:footnote>
  <w:footnote w:type="continuationSeparator" w:id="0">
    <w:p w:rsidR="006E43BF" w:rsidRDefault="006E43B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4094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012B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2BD4"/>
    <w:rsid w:val="0001321E"/>
    <w:rsid w:val="00013F17"/>
    <w:rsid w:val="0001569E"/>
    <w:rsid w:val="00017368"/>
    <w:rsid w:val="00020EEC"/>
    <w:rsid w:val="00022E6A"/>
    <w:rsid w:val="000235B6"/>
    <w:rsid w:val="00023E0C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0946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4B66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2E5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43BF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6ABA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0E0E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15B96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37301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0578D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1BEB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17D1-4273-45C9-B879-3A0F9CE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2020-03-02T12:04:00Z</dcterms:created>
  <dcterms:modified xsi:type="dcterms:W3CDTF">2020-03-02T12:04:00Z</dcterms:modified>
</cp:coreProperties>
</file>